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6DA83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清华大学玉泉医院（清华大学中西医结合医院）C楼四层老年医学科装修改造工程施工做法及费用说明</w:t>
      </w:r>
    </w:p>
    <w:p w14:paraId="63FDC2E2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</w:p>
    <w:p w14:paraId="4BC870C9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清华大学玉泉医院（清华大学中西医结合医院）C楼四层老年医学科装修改造工程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主要施工内容及做法如下：</w:t>
      </w:r>
    </w:p>
    <w:p w14:paraId="0EC0E3A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拆除工程</w:t>
      </w:r>
    </w:p>
    <w:p w14:paraId="37FF02DE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病房恢复区域手术室走廊、洁具间区域原有轻钢龙骨石膏板隔墙拆除，污物间、污洗间、打包间、无菌物品间原有砖砌隔墙全部拆除；</w:t>
      </w:r>
    </w:p>
    <w:p w14:paraId="04AE102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病房恢复区域洁具间、更衣间、污物间、污洗间、打包间、无菌物品间原有地面砖及踢脚线拆除，手术室原有塑胶地面及踢脚线拆除；</w:t>
      </w:r>
    </w:p>
    <w:p w14:paraId="4F37F6D5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病房恢复区域洁具间、污物间、污洗间、打包间、无菌物品间原有墙面砖拆除，手术室原有铝塑装饰饰面板、基层衬板及龙骨拆除；</w:t>
      </w:r>
    </w:p>
    <w:p w14:paraId="6F9F9395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病房恢复区域洁具间、污物间、污洗间、打包间、无菌物品间、原有300*300mm铝方板吊顶拆除，手术室、走廊原有600*600mm铝方板吊顶拆除；</w:t>
      </w:r>
    </w:p>
    <w:p w14:paraId="75B35A6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病房恢复区域污物间、污洗间、打包间、无菌物品间、手术室、走廊原有铝合金生态门、钢化玻璃门、电动推拉门全部拆除；</w:t>
      </w:r>
    </w:p>
    <w:p w14:paraId="071A60C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病房恢复区域洁具间、污物间、污洗间、打包间、无菌物品间、手术室、走廊原有照明灯具、开关、插座全部拆除；</w:t>
      </w:r>
    </w:p>
    <w:p w14:paraId="6F10EFFD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病房恢复区域洁具间、污物间、污洗间、打包间、无菌物品间、手术室、走廊刷手池、地漏、拖布池、不锈钢洗手池、工作台全部拆除；</w:t>
      </w:r>
    </w:p>
    <w:p w14:paraId="51DD6553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病房区域安宁病房原有强化复合木地板地面、木质踢脚线拆除，不锈钢钢化玻璃隔断及门拆除，墙体高度为2.1米，原有装饰壁纸铲除，顶面原有涂料层清理；</w:t>
      </w:r>
    </w:p>
    <w:p w14:paraId="2ACB337A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9、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综合办公室原有2.0mm厚塑胶地面、踢脚线全部拆除，原有抗倍特板装饰面层、龙骨及基层全部拆除，吊顶高度为2.8米，原有装饰地柜、吊柜拆除，其中：装饰地柜为2750*600*800mm，装饰吊柜规格为2750*400*600mm；</w:t>
      </w:r>
    </w:p>
    <w:p w14:paraId="04571C00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装饰装修工程</w:t>
      </w:r>
    </w:p>
    <w:p w14:paraId="7243597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病房区域卫生间原有石材洗漱台及脸盆打磨、精细保洁、打防霉胶；</w:t>
      </w:r>
    </w:p>
    <w:p w14:paraId="08D7981E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病房区域卫生间坐便器、洗脸盆根据老年医院要求增加坐便器无障碍扶手1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套、台盆无障碍扶手11套；</w:t>
      </w:r>
    </w:p>
    <w:p w14:paraId="33B85353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病房区域铝合金生态门增加视口便于巡视，原有铝合金门开孔加装玻璃视口；</w:t>
      </w:r>
    </w:p>
    <w:p w14:paraId="61DB2BBF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病房区域新做1400*2500*250mm储物柜8套、2700*1100*250mm储物柜2套，综合病房新做1800*2500*450mm储物柜1套；</w:t>
      </w:r>
    </w:p>
    <w:p w14:paraId="44EB8A93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西侧安宁病房、综合办公室地面新做2.0mm厚水泥自流平基层、2.0mm通体塑胶地面、100mm高塑胶踢脚线；</w:t>
      </w:r>
    </w:p>
    <w:p w14:paraId="0126FF9A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综合病房新做不锈钢钢化玻璃隔断（12mm钢化磨砂玻璃），隔断高度为2.5米，新做1500*2100mm装饰推拉门1樘；</w:t>
      </w:r>
    </w:p>
    <w:p w14:paraId="2A9EA5FA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病房、办公区等所有房间墙面清理、喷刷净味涂料两遍；</w:t>
      </w:r>
    </w:p>
    <w:p w14:paraId="00EC8EB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综合办公室墙、顶面涂料层清理、刮耐水腻子、喷刷净味涂料两遍；</w:t>
      </w:r>
    </w:p>
    <w:p w14:paraId="3E1BDE35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9、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病房区域卫生间墙、地面砖精细保洁、勾缝，卫生间铝方板（300*300mm）吊顶面层更换；</w:t>
      </w:r>
    </w:p>
    <w:p w14:paraId="444DD71D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10、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病房恢复区域病房、病房卫生间新建加气混凝土砌块隔墙、轻钢龙骨石膏板隔墙；</w:t>
      </w:r>
    </w:p>
    <w:p w14:paraId="4C889FF2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病房恢复区域卫生间、污物间新做地面找平层、1.5mm聚合物水泥基防水层、防水保护层，粘贴300*300mm防滑地面砖，墙面新做专用砂浆甩毛、砂浆抹灰、1.5mm聚合物水泥基防水层（平均高度为1.8m），粘贴300*600mm墙面砖，顶面新做铝方板吊顶（铝合金专用龙骨、300*300mm铝方板）；</w:t>
      </w:r>
    </w:p>
    <w:p w14:paraId="2AEB74AC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地面新做水泥自流平、2.0mm通体塑胶地面，墙面新做专用砂浆甩毛、砂浆抹灰、刮耐水腻子、喷涂净味涂料两遍，顶面新做轻钢龙骨石膏板吊顶（双层U形轻钢龙骨、9.5mm厚纸面石膏板）、面层刮耐水腻子、喷涂净味涂料两遍；</w:t>
      </w:r>
    </w:p>
    <w:p w14:paraId="17A4F18D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13、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病房恢复区域走廊墙面刮耐水腻子、喷涂净味涂料两遍，顶面新做矿棉吸音板吊顶（T型带凹槽龙骨、600*600mm矿棉吸音板）；</w:t>
      </w:r>
    </w:p>
    <w:p w14:paraId="03DA5D5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14、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病房恢复区域办公室区域地面新做600*600mm地面砖、100高地砖踢脚线，墙面墙面新做专用砂浆甩毛、砂浆抹灰、刮耐水腻子、喷涂净味涂料两遍，顶面新做矿棉吸音板吊顶（T型带凹槽龙骨、600*600mm矿棉吸音板）；</w:t>
      </w:r>
    </w:p>
    <w:p w14:paraId="5EF335F0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15、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病房恢复区域病房、污物间新做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铝合金生态门，病房卫生间新做防水树脂门，病房新做病房储物柜（650*1900mm、1300*1900mm）；</w:t>
      </w:r>
    </w:p>
    <w:p w14:paraId="1259438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16、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病房恢复区域病房卫生间新做埃及米黄石材洗漱台（40*4mm角钢支架）共计3套，卫生间新做5mm装饰银镜1040*1000mm3块，</w:t>
      </w:r>
    </w:p>
    <w:p w14:paraId="3AAD872F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17、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病房恢复区域病房新做50*50mm铝合金装饰护角（长度为1000mm）共计9根。</w:t>
      </w:r>
    </w:p>
    <w:p w14:paraId="6491EC9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三、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电气工程</w:t>
      </w:r>
    </w:p>
    <w:p w14:paraId="3186976E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病房恢复区域手术室、洁具间、更衣室等房间原有照明灯具、开关插座全部拆除，其中：LED吸顶灯2套，300*600mmLED平板灯7套，600*600mmLED平板灯12套，紫外线消毒灯7套，照明开关12个，插座17个，排风扇拆除3套；</w:t>
      </w:r>
    </w:p>
    <w:p w14:paraId="59F0E8A4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综合办公室原有照明灯具、开关插座拆除，其中：双管格栅灯2个、照明开关1个、空调温控开关1个、插座4个；</w:t>
      </w:r>
    </w:p>
    <w:p w14:paraId="25BE468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病房恢复区域病房照明系统配管、配线新做，电气配管采用JDG20电线管，配线采用WDZB-BYJ-3*2.5mm2绝缘导线；</w:t>
      </w:r>
    </w:p>
    <w:p w14:paraId="7AA96DA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病房恢复区域病房、办公室空调控制线路新做，电气配管采用JDG20电线管，配线采用WDZB-BYJ-6*1.0mm2绝缘导线；</w:t>
      </w:r>
    </w:p>
    <w:p w14:paraId="6B5F2E8A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病房恢复区域病房、污物间、办公室新做单联单控跷板式暗开关4个，双联单控跷板式暗开关1个，四联单控跷板式暗开关3个，二、三孔安全型插座5个，电视插座3个，空调温控器4个；</w:t>
      </w:r>
    </w:p>
    <w:p w14:paraId="1579C56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综合办公室新做单联单控跷板式暗开关1个，二、三孔安全型插座4个，空调温控器（利旧）1个；</w:t>
      </w:r>
    </w:p>
    <w:p w14:paraId="6CE9B2AA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病房恢复区域病房、污物间、办公室新做照明灯具（其中：600*600mmLED平板灯1套，300*600mmLED平板灯1套，300*300mmLED平板灯3套，LED吸顶灯2套，LED装饰筒灯6套，单相排风扇4台）；</w:t>
      </w:r>
    </w:p>
    <w:p w14:paraId="61EC7CE2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综合办公室新做LED吸顶灯2套。</w:t>
      </w:r>
    </w:p>
    <w:p w14:paraId="6E510F8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四、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给排水工程</w:t>
      </w:r>
    </w:p>
    <w:p w14:paraId="2C203BF8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病房卫生间、污物间新做给水、热水系统，给水、热水系统管材采用（S4）PPR给水管，给水、热水系统支管均为剔槽暗敷；</w:t>
      </w:r>
    </w:p>
    <w:p w14:paraId="66BE83C1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病房卫生间、污物间卫生洁具全部新做（其中：坐式大便器3套、台式洗脸盆3套（冷热混合龙头）、拖布池2套、成品淋浴器3套、DN50地漏7个。</w:t>
      </w:r>
    </w:p>
    <w:p w14:paraId="7106C18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486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kNGVkMmM2OTY5Y2RlYWZjNDA1ZDBlZjYzYjlhY2MifQ=="/>
  </w:docVars>
  <w:rsids>
    <w:rsidRoot w:val="00172A27"/>
    <w:rsid w:val="01DF1108"/>
    <w:rsid w:val="02AF0696"/>
    <w:rsid w:val="083F753A"/>
    <w:rsid w:val="13D17DCF"/>
    <w:rsid w:val="1E69711A"/>
    <w:rsid w:val="20F43C65"/>
    <w:rsid w:val="26B51C05"/>
    <w:rsid w:val="2B7A690E"/>
    <w:rsid w:val="36A749BD"/>
    <w:rsid w:val="438055FD"/>
    <w:rsid w:val="447F272A"/>
    <w:rsid w:val="45F04AB8"/>
    <w:rsid w:val="56751544"/>
    <w:rsid w:val="75E86070"/>
    <w:rsid w:val="76485F87"/>
    <w:rsid w:val="7E60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1336</Words>
  <Characters>1505</Characters>
  <Lines>0</Lines>
  <Paragraphs>0</Paragraphs>
  <TotalTime>9</TotalTime>
  <ScaleCrop>false</ScaleCrop>
  <LinksUpToDate>false</LinksUpToDate>
  <CharactersWithSpaces>1505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2024-08-25T02:55:00Z</dcterms:created>
  <dc:creator>Administrator</dc:creator>
  <cp:lastModifiedBy>王新成</cp:lastModifiedBy>
  <cp:lastPrinted>2024-09-11T07:43:00Z</cp:lastPrinted>
  <dcterms:modified xsi:type="dcterms:W3CDTF">2024-10-12T01:26:58Z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FB1E8D8A9C80421E9B6582F26DFD142B_12</vt:lpwstr>
  </property>
</Properties>
</file>